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C010D" w14:textId="77777777" w:rsidR="00295978" w:rsidRDefault="0029597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left"/>
        <w:rPr>
          <w:color w:val="000000"/>
          <w:sz w:val="22"/>
          <w:szCs w:val="22"/>
        </w:rPr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8"/>
        <w:gridCol w:w="4352"/>
      </w:tblGrid>
      <w:tr w:rsidR="00295978" w14:paraId="3B50CF87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01DB" w14:textId="0BEE7E53" w:rsidR="00295978" w:rsidRDefault="002F05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="00B03753">
              <w:rPr>
                <w:color w:val="000000"/>
              </w:rPr>
              <w:t xml:space="preserve">Língua </w:t>
            </w:r>
            <w:r w:rsidR="00D052C0">
              <w:rPr>
                <w:color w:val="000000"/>
              </w:rPr>
              <w:t>Brasileira de Sinais</w:t>
            </w:r>
          </w:p>
        </w:tc>
      </w:tr>
      <w:tr w:rsidR="00295978" w14:paraId="3A224BB1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644E3" w14:textId="77777777" w:rsidR="00295978" w:rsidRDefault="002F05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7FF3" w14:textId="70D54C2F" w:rsidR="00295978" w:rsidRDefault="002F05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</w:t>
            </w:r>
            <w:r w:rsidR="00411058">
              <w:rPr>
                <w:color w:val="000000"/>
              </w:rPr>
              <w:t>o</w:t>
            </w:r>
            <w:r>
              <w:rPr>
                <w:color w:val="000000"/>
              </w:rPr>
              <w:t>ptativa</w:t>
            </w:r>
          </w:p>
        </w:tc>
      </w:tr>
      <w:tr w:rsidR="00295978" w14:paraId="080804FA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EAAE7" w14:textId="77777777" w:rsidR="00295978" w:rsidRDefault="002F05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30 h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4572" w14:textId="77777777" w:rsidR="00295978" w:rsidRDefault="002F05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295978" w14:paraId="251FCC06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3A723" w14:textId="77777777" w:rsidR="00295978" w:rsidRDefault="002F0598">
            <w:pPr>
              <w:ind w:left="0" w:hanging="2"/>
            </w:pPr>
            <w:r>
              <w:rPr>
                <w:b/>
              </w:rPr>
              <w:t xml:space="preserve">Ementa: </w:t>
            </w:r>
            <w:r w:rsidR="00FB173E">
              <w:t>Conhecimentos relacionados ao</w:t>
            </w:r>
            <w:r>
              <w:t xml:space="preserve"> sujeito surdo: conceitos, cultura e a relação histórica da surdez com a língua de sinais. Noções linguísticas da Libras: parâmetros, classificadores e</w:t>
            </w:r>
            <w:r w:rsidR="00FB173E">
              <w:t xml:space="preserve"> intensificadores no discurso. Conhecimentos da gramática da língua de sinais, a</w:t>
            </w:r>
            <w:r>
              <w:t>spe</w:t>
            </w:r>
            <w:r w:rsidR="00FB173E">
              <w:t>ctos sobre a educação de surdos, t</w:t>
            </w:r>
            <w:r>
              <w:t xml:space="preserve">eoria da tradução e interpretação. </w:t>
            </w:r>
            <w:r w:rsidR="00FB173E">
              <w:t>Compreensão das t</w:t>
            </w:r>
            <w:r>
              <w:t>écnicas de tradução em Libras / Português; técnicas de tradução Português / Libr</w:t>
            </w:r>
            <w:r w:rsidR="00FB173E">
              <w:t>as e de n</w:t>
            </w:r>
            <w:r>
              <w:t>oções básicas da língua de sinais brasileira.</w:t>
            </w:r>
          </w:p>
        </w:tc>
      </w:tr>
    </w:tbl>
    <w:p w14:paraId="4FE2C1A5" w14:textId="77777777" w:rsidR="00295978" w:rsidRDefault="002F0598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492BAB03" w14:textId="77777777" w:rsidR="00295978" w:rsidRDefault="00B03753" w:rsidP="00FB17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 – O Sujeito s</w:t>
      </w:r>
      <w:r w:rsidR="002F0598">
        <w:rPr>
          <w:color w:val="000000"/>
        </w:rPr>
        <w:t>urdo</w:t>
      </w:r>
    </w:p>
    <w:p w14:paraId="2B4C644A" w14:textId="5003748D" w:rsidR="00295978" w:rsidRDefault="00B03753" w:rsidP="00FB173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720"/>
        <w:rPr>
          <w:color w:val="000000"/>
        </w:rPr>
      </w:pPr>
      <w:r>
        <w:rPr>
          <w:color w:val="000000"/>
        </w:rPr>
        <w:t xml:space="preserve">      1.1 </w:t>
      </w:r>
      <w:r w:rsidR="002F0598">
        <w:rPr>
          <w:color w:val="000000"/>
        </w:rPr>
        <w:t>Conceitos fundamentais</w:t>
      </w:r>
    </w:p>
    <w:p w14:paraId="2CB02853" w14:textId="2F9B1FD0" w:rsidR="00295978" w:rsidRDefault="00B03753" w:rsidP="00FB173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720"/>
        <w:rPr>
          <w:color w:val="000000"/>
        </w:rPr>
      </w:pPr>
      <w:r>
        <w:rPr>
          <w:color w:val="000000"/>
        </w:rPr>
        <w:t xml:space="preserve">      1.2 </w:t>
      </w:r>
      <w:r w:rsidR="002F0598">
        <w:rPr>
          <w:color w:val="000000"/>
        </w:rPr>
        <w:t>Cultura e a relação histórica da surdez com a língua de sinais</w:t>
      </w:r>
    </w:p>
    <w:p w14:paraId="7D07CFE4" w14:textId="77777777" w:rsidR="00FB173E" w:rsidRDefault="00FB173E" w:rsidP="00FB17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FBF5291" w14:textId="77777777" w:rsidR="00295978" w:rsidRDefault="002F0598" w:rsidP="00FB17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II – Linguística da Libras</w:t>
      </w:r>
    </w:p>
    <w:p w14:paraId="59CF5E83" w14:textId="387B29FA" w:rsidR="00295978" w:rsidRDefault="00B03753" w:rsidP="00FB173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line="240" w:lineRule="auto"/>
        <w:ind w:leftChars="0" w:firstLineChars="0" w:firstLine="0"/>
        <w:rPr>
          <w:color w:val="000000"/>
        </w:rPr>
      </w:pPr>
      <w:r>
        <w:rPr>
          <w:color w:val="000000"/>
        </w:rPr>
        <w:t xml:space="preserve">                 2.1 </w:t>
      </w:r>
      <w:r w:rsidR="002F0598">
        <w:rPr>
          <w:color w:val="000000"/>
        </w:rPr>
        <w:t>Parâmetros, classificadores e intensificadores no discurso</w:t>
      </w:r>
    </w:p>
    <w:p w14:paraId="0369BFA1" w14:textId="68062D44" w:rsidR="00295978" w:rsidRDefault="00B03753" w:rsidP="00FB173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0"/>
        <w:rPr>
          <w:color w:val="000000"/>
        </w:rPr>
      </w:pPr>
      <w:r>
        <w:rPr>
          <w:color w:val="000000"/>
        </w:rPr>
        <w:t xml:space="preserve">                 2.2 </w:t>
      </w:r>
      <w:r w:rsidR="002F0598">
        <w:rPr>
          <w:color w:val="000000"/>
        </w:rPr>
        <w:t>A gramática da língua de sinais</w:t>
      </w:r>
    </w:p>
    <w:p w14:paraId="0AE93685" w14:textId="77777777" w:rsidR="00B03753" w:rsidRDefault="00B03753" w:rsidP="00FB173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0"/>
        <w:rPr>
          <w:color w:val="000000"/>
        </w:rPr>
      </w:pPr>
    </w:p>
    <w:p w14:paraId="2FDD342E" w14:textId="77777777" w:rsidR="00295978" w:rsidRPr="00B03753" w:rsidRDefault="00B03753" w:rsidP="00FB17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III – A e</w:t>
      </w:r>
      <w:r w:rsidRPr="00B03753">
        <w:rPr>
          <w:color w:val="000000"/>
        </w:rPr>
        <w:t>ducação de s</w:t>
      </w:r>
      <w:r w:rsidR="002F0598" w:rsidRPr="00B03753">
        <w:rPr>
          <w:color w:val="000000"/>
        </w:rPr>
        <w:t>urdos</w:t>
      </w:r>
    </w:p>
    <w:p w14:paraId="54279476" w14:textId="77777777" w:rsidR="00295978" w:rsidRPr="00B03753" w:rsidRDefault="00B03753" w:rsidP="00FB173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0"/>
        <w:rPr>
          <w:color w:val="000000"/>
        </w:rPr>
      </w:pPr>
      <w:r>
        <w:rPr>
          <w:color w:val="000000"/>
        </w:rPr>
        <w:t xml:space="preserve">                 3.1 </w:t>
      </w:r>
      <w:r w:rsidR="002F0598" w:rsidRPr="00B03753">
        <w:rPr>
          <w:color w:val="000000"/>
        </w:rPr>
        <w:t>Teoria da tradução e interpretação</w:t>
      </w:r>
    </w:p>
    <w:p w14:paraId="0D776536" w14:textId="77777777" w:rsidR="00295978" w:rsidRPr="00B03753" w:rsidRDefault="00B03753" w:rsidP="00FB173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hanging="2"/>
        <w:rPr>
          <w:color w:val="000000"/>
        </w:rPr>
      </w:pPr>
      <w:r>
        <w:rPr>
          <w:color w:val="000000"/>
        </w:rPr>
        <w:t xml:space="preserve">                 3.2 </w:t>
      </w:r>
      <w:r w:rsidR="002F0598" w:rsidRPr="00B03753">
        <w:rPr>
          <w:color w:val="000000"/>
        </w:rPr>
        <w:t>Técnicas de tradução Libras / Português</w:t>
      </w:r>
    </w:p>
    <w:p w14:paraId="38728323" w14:textId="77777777" w:rsidR="00295978" w:rsidRPr="00B03753" w:rsidRDefault="00B03753" w:rsidP="00FB173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0"/>
        <w:rPr>
          <w:color w:val="000000"/>
        </w:rPr>
      </w:pPr>
      <w:r>
        <w:rPr>
          <w:color w:val="000000"/>
        </w:rPr>
        <w:t xml:space="preserve">                 3.3 </w:t>
      </w:r>
      <w:r w:rsidR="002F0598" w:rsidRPr="00B03753">
        <w:rPr>
          <w:color w:val="000000"/>
        </w:rPr>
        <w:t>Técnicas de tradução Português / Libras</w:t>
      </w:r>
    </w:p>
    <w:p w14:paraId="1C1DAA3D" w14:textId="77777777" w:rsidR="00295978" w:rsidRDefault="00B03753" w:rsidP="00FB173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0"/>
        <w:rPr>
          <w:color w:val="000000"/>
        </w:rPr>
      </w:pPr>
      <w:r>
        <w:rPr>
          <w:color w:val="000000"/>
        </w:rPr>
        <w:t xml:space="preserve">                 3.4 </w:t>
      </w:r>
      <w:r w:rsidR="002F0598" w:rsidRPr="00B03753">
        <w:rPr>
          <w:color w:val="000000"/>
        </w:rPr>
        <w:t>Noções bás</w:t>
      </w:r>
      <w:r w:rsidR="002F0598">
        <w:rPr>
          <w:color w:val="000000"/>
        </w:rPr>
        <w:t>icas da língua de sinais brasileira</w:t>
      </w:r>
    </w:p>
    <w:p w14:paraId="39189571" w14:textId="77777777" w:rsidR="00295978" w:rsidRDefault="00B03753" w:rsidP="00FB173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0"/>
        <w:rPr>
          <w:color w:val="000000"/>
        </w:rPr>
      </w:pPr>
      <w:r>
        <w:rPr>
          <w:color w:val="000000"/>
        </w:rPr>
        <w:t xml:space="preserve">                 3.5 </w:t>
      </w:r>
      <w:r w:rsidR="002F0598">
        <w:rPr>
          <w:color w:val="000000"/>
        </w:rPr>
        <w:t>Importância e usos na engenharia</w:t>
      </w:r>
    </w:p>
    <w:p w14:paraId="7F29DB20" w14:textId="77777777" w:rsidR="00295978" w:rsidRDefault="002F0598" w:rsidP="00FB17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ab/>
      </w:r>
    </w:p>
    <w:p w14:paraId="03C85AFB" w14:textId="77777777" w:rsidR="00295978" w:rsidRDefault="002F0598" w:rsidP="00FB17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Bibliografia básica              </w:t>
      </w:r>
    </w:p>
    <w:p w14:paraId="3AEAEF2A" w14:textId="77777777" w:rsidR="005B77A8" w:rsidRDefault="005B77A8" w:rsidP="00FB173E">
      <w:pPr>
        <w:spacing w:line="240" w:lineRule="auto"/>
        <w:ind w:left="0" w:hanging="2"/>
      </w:pPr>
    </w:p>
    <w:p w14:paraId="38570881" w14:textId="0AF1A6F2" w:rsidR="00295978" w:rsidRDefault="002F0598" w:rsidP="00D052C0">
      <w:pPr>
        <w:spacing w:before="120" w:line="240" w:lineRule="auto"/>
        <w:ind w:left="0" w:hanging="2"/>
      </w:pPr>
      <w:r>
        <w:t xml:space="preserve">ALMEIDA, Elizabeth </w:t>
      </w:r>
      <w:proofErr w:type="spellStart"/>
      <w:r>
        <w:t>Crepaldi</w:t>
      </w:r>
      <w:proofErr w:type="spellEnd"/>
      <w:r>
        <w:t xml:space="preserve"> de et al. </w:t>
      </w:r>
      <w:r w:rsidR="00FB173E">
        <w:rPr>
          <w:b/>
        </w:rPr>
        <w:t xml:space="preserve">Atividades </w:t>
      </w:r>
      <w:r w:rsidR="00D052C0">
        <w:rPr>
          <w:b/>
        </w:rPr>
        <w:t xml:space="preserve">Ilustradas </w:t>
      </w:r>
      <w:r w:rsidR="00FB173E">
        <w:rPr>
          <w:b/>
        </w:rPr>
        <w:t xml:space="preserve">em </w:t>
      </w:r>
      <w:r w:rsidR="00D052C0">
        <w:rPr>
          <w:b/>
        </w:rPr>
        <w:t xml:space="preserve">Sinais </w:t>
      </w:r>
      <w:r>
        <w:rPr>
          <w:b/>
        </w:rPr>
        <w:t>de</w:t>
      </w:r>
    </w:p>
    <w:p w14:paraId="7DEE14FA" w14:textId="3814FEFF" w:rsidR="00295978" w:rsidRDefault="00D052C0" w:rsidP="00D052C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</w:pPr>
      <w:r>
        <w:rPr>
          <w:b/>
        </w:rPr>
        <w:t>Libras</w:t>
      </w:r>
      <w:r w:rsidR="002F0598">
        <w:t xml:space="preserve">. Rio de Janeiro: </w:t>
      </w:r>
      <w:proofErr w:type="spellStart"/>
      <w:r w:rsidR="002F0598">
        <w:t>Revinter</w:t>
      </w:r>
      <w:proofErr w:type="spellEnd"/>
      <w:r w:rsidR="002F0598">
        <w:t>, 2004.</w:t>
      </w:r>
    </w:p>
    <w:p w14:paraId="31A7AC0A" w14:textId="24245224" w:rsidR="00295978" w:rsidRDefault="002F0598" w:rsidP="00D052C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CAPOVILLA, Fernando César. </w:t>
      </w:r>
      <w:r w:rsidR="00FB173E">
        <w:rPr>
          <w:b/>
          <w:color w:val="000000"/>
        </w:rPr>
        <w:t xml:space="preserve">Dicionário </w:t>
      </w:r>
      <w:r w:rsidR="00D052C0">
        <w:rPr>
          <w:b/>
          <w:color w:val="000000"/>
        </w:rPr>
        <w:t>Enciclopédico Ilustrado Trilíngue</w:t>
      </w:r>
    </w:p>
    <w:p w14:paraId="2813F853" w14:textId="014ECD69" w:rsidR="00295978" w:rsidRDefault="00FB173E" w:rsidP="00D052C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da </w:t>
      </w:r>
      <w:r w:rsidR="00D052C0">
        <w:rPr>
          <w:b/>
          <w:color w:val="000000"/>
        </w:rPr>
        <w:t>Língua de Sinais Brasileira</w:t>
      </w:r>
      <w:r w:rsidR="002F0598">
        <w:rPr>
          <w:color w:val="000000"/>
        </w:rPr>
        <w:t>. Colaboração de Walkiria Duarte Raphael</w:t>
      </w:r>
      <w:r w:rsidR="00B03753">
        <w:rPr>
          <w:color w:val="000000"/>
        </w:rPr>
        <w:t>. 2</w:t>
      </w:r>
      <w:r w:rsidR="00D052C0">
        <w:t>.</w:t>
      </w:r>
      <w:r w:rsidR="002F0598">
        <w:rPr>
          <w:color w:val="000000"/>
        </w:rPr>
        <w:t>ed.</w:t>
      </w:r>
      <w:r w:rsidR="00B03753">
        <w:rPr>
          <w:color w:val="000000"/>
        </w:rPr>
        <w:t xml:space="preserve"> São Paulo: EDUSP, 2001.</w:t>
      </w:r>
      <w:r w:rsidR="00D052C0" w:rsidRPr="00D052C0">
        <w:rPr>
          <w:color w:val="000000"/>
        </w:rPr>
        <w:t xml:space="preserve"> </w:t>
      </w:r>
      <w:r w:rsidR="00D052C0">
        <w:rPr>
          <w:color w:val="000000"/>
        </w:rPr>
        <w:t>v.</w:t>
      </w:r>
      <w:r w:rsidR="00D052C0">
        <w:rPr>
          <w:color w:val="000000"/>
        </w:rPr>
        <w:t xml:space="preserve"> 2.</w:t>
      </w:r>
    </w:p>
    <w:p w14:paraId="212A540F" w14:textId="77777777" w:rsidR="00295978" w:rsidRDefault="002F0598" w:rsidP="00D052C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MOURA, Maria Cecília. </w:t>
      </w:r>
      <w:r>
        <w:rPr>
          <w:b/>
          <w:color w:val="000000"/>
        </w:rPr>
        <w:t>O Surdo</w:t>
      </w:r>
      <w:r>
        <w:rPr>
          <w:color w:val="000000"/>
        </w:rPr>
        <w:t xml:space="preserve">: </w:t>
      </w:r>
      <w:r w:rsidR="00FB173E" w:rsidRPr="00D052C0">
        <w:rPr>
          <w:bCs/>
          <w:color w:val="000000"/>
        </w:rPr>
        <w:t>caminhos para uma nova i</w:t>
      </w:r>
      <w:r w:rsidRPr="00D052C0">
        <w:rPr>
          <w:bCs/>
          <w:color w:val="000000"/>
        </w:rPr>
        <w:t>dentidade</w:t>
      </w:r>
      <w:r w:rsidRPr="00B03753">
        <w:rPr>
          <w:b/>
          <w:color w:val="000000"/>
        </w:rPr>
        <w:t>.</w:t>
      </w:r>
      <w:r>
        <w:rPr>
          <w:color w:val="000000"/>
        </w:rPr>
        <w:t xml:space="preserve"> Rio de</w:t>
      </w:r>
      <w:r w:rsidR="00FB173E">
        <w:rPr>
          <w:color w:val="000000"/>
        </w:rPr>
        <w:t xml:space="preserve"> </w:t>
      </w:r>
      <w:r>
        <w:rPr>
          <w:color w:val="000000"/>
        </w:rPr>
        <w:t xml:space="preserve">Janeiro: </w:t>
      </w:r>
      <w:proofErr w:type="spellStart"/>
      <w:r>
        <w:rPr>
          <w:color w:val="000000"/>
        </w:rPr>
        <w:t>Revinter</w:t>
      </w:r>
      <w:proofErr w:type="spellEnd"/>
      <w:r>
        <w:rPr>
          <w:color w:val="000000"/>
        </w:rPr>
        <w:t>, 2000.</w:t>
      </w:r>
    </w:p>
    <w:p w14:paraId="6FE776FF" w14:textId="77777777" w:rsidR="00B03753" w:rsidRDefault="00B03753" w:rsidP="00D052C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</w:p>
    <w:p w14:paraId="1DCD13A5" w14:textId="77777777" w:rsidR="00295978" w:rsidRDefault="002F0598" w:rsidP="00FB17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Bibliografia complementar</w:t>
      </w:r>
    </w:p>
    <w:p w14:paraId="5F774FEB" w14:textId="77777777" w:rsidR="00B03753" w:rsidRDefault="00B03753" w:rsidP="00FB17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7F41E64D" w14:textId="60ADDCAC" w:rsidR="00295978" w:rsidRDefault="002F0598" w:rsidP="00D052C0">
      <w:pPr>
        <w:spacing w:before="120" w:line="240" w:lineRule="auto"/>
        <w:ind w:left="0" w:hanging="2"/>
      </w:pPr>
      <w:r>
        <w:t>GOLDFELD, Márcia</w:t>
      </w:r>
      <w:r w:rsidR="00FB173E">
        <w:rPr>
          <w:b/>
        </w:rPr>
        <w:t xml:space="preserve">. A </w:t>
      </w:r>
      <w:r w:rsidR="00D052C0">
        <w:rPr>
          <w:b/>
        </w:rPr>
        <w:t>Criança Surda</w:t>
      </w:r>
      <w:r>
        <w:t xml:space="preserve">: </w:t>
      </w:r>
      <w:r w:rsidR="00FB173E" w:rsidRPr="00D052C0">
        <w:rPr>
          <w:bCs/>
        </w:rPr>
        <w:t xml:space="preserve">linguagem e cognição numa perspectiva </w:t>
      </w:r>
      <w:r w:rsidR="00A768E6" w:rsidRPr="00D052C0">
        <w:rPr>
          <w:bCs/>
        </w:rPr>
        <w:t>sociointeracionista</w:t>
      </w:r>
      <w:r>
        <w:t xml:space="preserve">. São Paulo: </w:t>
      </w:r>
      <w:proofErr w:type="spellStart"/>
      <w:r>
        <w:t>Plexus</w:t>
      </w:r>
      <w:proofErr w:type="spellEnd"/>
      <w:r>
        <w:t>, 1997.</w:t>
      </w:r>
    </w:p>
    <w:p w14:paraId="1E2D0273" w14:textId="77777777" w:rsidR="00295978" w:rsidRDefault="002F0598" w:rsidP="00D052C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 xml:space="preserve">LACERDA, Cristina </w:t>
      </w:r>
      <w:proofErr w:type="spellStart"/>
      <w:r>
        <w:rPr>
          <w:color w:val="000000"/>
        </w:rPr>
        <w:t>Broglia</w:t>
      </w:r>
      <w:proofErr w:type="spellEnd"/>
      <w:r>
        <w:rPr>
          <w:color w:val="000000"/>
        </w:rPr>
        <w:t xml:space="preserve"> Feitosa de(Org.);GOES, Maria Cecília Rafael de</w:t>
      </w:r>
    </w:p>
    <w:p w14:paraId="3FC3AD99" w14:textId="77777777" w:rsidR="00295978" w:rsidRDefault="002F0598" w:rsidP="00D052C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(Org.). </w:t>
      </w:r>
      <w:r w:rsidRPr="00B03753">
        <w:rPr>
          <w:b/>
          <w:color w:val="000000"/>
        </w:rPr>
        <w:t>Surdez:</w:t>
      </w:r>
      <w:r>
        <w:rPr>
          <w:color w:val="000000"/>
        </w:rPr>
        <w:t xml:space="preserve"> </w:t>
      </w:r>
      <w:r w:rsidR="00FB173E" w:rsidRPr="00D052C0">
        <w:rPr>
          <w:bCs/>
          <w:color w:val="000000"/>
        </w:rPr>
        <w:t>processos educativos e s</w:t>
      </w:r>
      <w:r w:rsidRPr="00D052C0">
        <w:rPr>
          <w:bCs/>
          <w:color w:val="000000"/>
        </w:rPr>
        <w:t>ubjetividade</w:t>
      </w:r>
      <w:r>
        <w:rPr>
          <w:color w:val="000000"/>
        </w:rPr>
        <w:t xml:space="preserve">. São Paulo: </w:t>
      </w:r>
      <w:proofErr w:type="spellStart"/>
      <w:r>
        <w:rPr>
          <w:color w:val="000000"/>
        </w:rPr>
        <w:t>Lovise</w:t>
      </w:r>
      <w:proofErr w:type="spellEnd"/>
      <w:r>
        <w:rPr>
          <w:color w:val="000000"/>
        </w:rPr>
        <w:t>,</w:t>
      </w:r>
    </w:p>
    <w:p w14:paraId="50E7ACC9" w14:textId="77777777" w:rsidR="00295978" w:rsidRDefault="002F0598" w:rsidP="00D052C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>2000.</w:t>
      </w:r>
    </w:p>
    <w:p w14:paraId="3D177DA1" w14:textId="5B55112E" w:rsidR="00295978" w:rsidRDefault="002F0598" w:rsidP="00D052C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QUADROS, </w:t>
      </w:r>
      <w:proofErr w:type="spellStart"/>
      <w:r>
        <w:rPr>
          <w:color w:val="000000"/>
        </w:rPr>
        <w:t>Ronice</w:t>
      </w:r>
      <w:proofErr w:type="spellEnd"/>
      <w:r>
        <w:rPr>
          <w:color w:val="000000"/>
        </w:rPr>
        <w:t xml:space="preserve"> Muller de. </w:t>
      </w:r>
      <w:r w:rsidR="00D052C0">
        <w:rPr>
          <w:b/>
          <w:color w:val="000000"/>
        </w:rPr>
        <w:t>Língua de Sinais Brasileira</w:t>
      </w:r>
      <w:r>
        <w:rPr>
          <w:color w:val="000000"/>
        </w:rPr>
        <w:t xml:space="preserve">: </w:t>
      </w:r>
      <w:r w:rsidR="00D052C0">
        <w:rPr>
          <w:color w:val="000000"/>
        </w:rPr>
        <w:t>e</w:t>
      </w:r>
      <w:r>
        <w:rPr>
          <w:color w:val="000000"/>
        </w:rPr>
        <w:t>studos</w:t>
      </w:r>
    </w:p>
    <w:p w14:paraId="493B6F2A" w14:textId="14C1D067" w:rsidR="00295978" w:rsidRDefault="00D052C0" w:rsidP="00D052C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>l</w:t>
      </w:r>
      <w:r w:rsidR="002F0598">
        <w:rPr>
          <w:color w:val="000000"/>
        </w:rPr>
        <w:t xml:space="preserve">inguísticos. Colaboração de </w:t>
      </w:r>
      <w:proofErr w:type="spellStart"/>
      <w:r w:rsidR="002F0598">
        <w:rPr>
          <w:color w:val="000000"/>
        </w:rPr>
        <w:t>Lodenir</w:t>
      </w:r>
      <w:proofErr w:type="spellEnd"/>
      <w:r w:rsidR="002F0598">
        <w:rPr>
          <w:color w:val="000000"/>
        </w:rPr>
        <w:t xml:space="preserve"> Becker </w:t>
      </w:r>
      <w:proofErr w:type="spellStart"/>
      <w:r w:rsidR="002F0598">
        <w:rPr>
          <w:color w:val="000000"/>
        </w:rPr>
        <w:t>Karnopp</w:t>
      </w:r>
      <w:proofErr w:type="spellEnd"/>
      <w:r w:rsidR="002F0598">
        <w:rPr>
          <w:color w:val="000000"/>
        </w:rPr>
        <w:t>. Porto Alegre:</w:t>
      </w:r>
    </w:p>
    <w:p w14:paraId="08248AC2" w14:textId="5CFD434E" w:rsidR="00295978" w:rsidRDefault="00D052C0" w:rsidP="00D052C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>Artmed</w:t>
      </w:r>
      <w:r w:rsidR="002F0598">
        <w:rPr>
          <w:color w:val="000000"/>
        </w:rPr>
        <w:t>, 2004.</w:t>
      </w:r>
    </w:p>
    <w:p w14:paraId="7CEBE88C" w14:textId="77777777" w:rsidR="00295978" w:rsidRDefault="00295978" w:rsidP="00D052C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</w:p>
    <w:p w14:paraId="01454C48" w14:textId="77777777" w:rsidR="00295978" w:rsidRDefault="00295978" w:rsidP="00D052C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</w:p>
    <w:p w14:paraId="5A8C1EBA" w14:textId="77777777" w:rsidR="00295978" w:rsidRDefault="00295978" w:rsidP="00D052C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</w:p>
    <w:sectPr w:rsidR="00295978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DED3E" w14:textId="77777777" w:rsidR="00AB0564" w:rsidRDefault="00AB0564">
      <w:pPr>
        <w:spacing w:line="240" w:lineRule="auto"/>
        <w:ind w:left="0" w:hanging="2"/>
      </w:pPr>
      <w:r>
        <w:separator/>
      </w:r>
    </w:p>
  </w:endnote>
  <w:endnote w:type="continuationSeparator" w:id="0">
    <w:p w14:paraId="5B54EB8C" w14:textId="77777777" w:rsidR="00AB0564" w:rsidRDefault="00AB056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66E0E" w14:textId="77777777" w:rsidR="00AB0564" w:rsidRDefault="00AB0564">
      <w:pPr>
        <w:spacing w:line="240" w:lineRule="auto"/>
        <w:ind w:left="0" w:hanging="2"/>
      </w:pPr>
      <w:r>
        <w:separator/>
      </w:r>
    </w:p>
  </w:footnote>
  <w:footnote w:type="continuationSeparator" w:id="0">
    <w:p w14:paraId="51F8EC67" w14:textId="77777777" w:rsidR="00AB0564" w:rsidRDefault="00AB056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BF553" w14:textId="77777777" w:rsidR="00295978" w:rsidRDefault="002F0598">
    <w:pPr>
      <w:ind w:left="0" w:hanging="2"/>
      <w:jc w:val="center"/>
    </w:pPr>
    <w:r>
      <w:rPr>
        <w:noProof/>
      </w:rPr>
      <w:drawing>
        <wp:inline distT="0" distB="0" distL="114300" distR="114300" wp14:anchorId="0F329D6F" wp14:editId="23CE689E">
          <wp:extent cx="423545" cy="464185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41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6DF2FCA" w14:textId="77777777" w:rsidR="00295978" w:rsidRDefault="00295978">
    <w:pPr>
      <w:jc w:val="center"/>
      <w:rPr>
        <w:sz w:val="6"/>
        <w:szCs w:val="6"/>
      </w:rPr>
    </w:pPr>
  </w:p>
  <w:p w14:paraId="6B3952E3" w14:textId="77777777" w:rsidR="00295978" w:rsidRDefault="002F0598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112DCE12" w14:textId="77777777" w:rsidR="00295978" w:rsidRDefault="002F0598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254748E8" w14:textId="77777777" w:rsidR="00295978" w:rsidRDefault="002F0598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3AC4A0E2" w14:textId="77777777" w:rsidR="00295978" w:rsidRDefault="00295978">
    <w:pPr>
      <w:ind w:left="0"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F6EE1"/>
    <w:multiLevelType w:val="multilevel"/>
    <w:tmpl w:val="09D0E300"/>
    <w:lvl w:ilvl="0">
      <w:start w:val="1"/>
      <w:numFmt w:val="decimal"/>
      <w:lvlText w:val="%1"/>
      <w:lvlJc w:val="left"/>
      <w:pPr>
        <w:ind w:left="405" w:hanging="405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vertAlign w:val="baseline"/>
      </w:rPr>
    </w:lvl>
  </w:abstractNum>
  <w:abstractNum w:abstractNumId="1" w15:restartNumberingAfterBreak="0">
    <w:nsid w:val="174B5372"/>
    <w:multiLevelType w:val="multilevel"/>
    <w:tmpl w:val="06D2EB4A"/>
    <w:lvl w:ilvl="0">
      <w:start w:val="2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vertAlign w:val="baseline"/>
      </w:rPr>
    </w:lvl>
  </w:abstractNum>
  <w:abstractNum w:abstractNumId="2" w15:restartNumberingAfterBreak="0">
    <w:nsid w:val="7AA276B0"/>
    <w:multiLevelType w:val="multilevel"/>
    <w:tmpl w:val="30545D84"/>
    <w:lvl w:ilvl="0">
      <w:start w:val="3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978"/>
    <w:rsid w:val="000C6441"/>
    <w:rsid w:val="00295978"/>
    <w:rsid w:val="002F0598"/>
    <w:rsid w:val="00411058"/>
    <w:rsid w:val="0049501E"/>
    <w:rsid w:val="005B77A8"/>
    <w:rsid w:val="005C4396"/>
    <w:rsid w:val="005C7D58"/>
    <w:rsid w:val="00A768E6"/>
    <w:rsid w:val="00AB0564"/>
    <w:rsid w:val="00B03753"/>
    <w:rsid w:val="00D052C0"/>
    <w:rsid w:val="00EB10A7"/>
    <w:rsid w:val="00EE748E"/>
    <w:rsid w:val="00FB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58481"/>
  <w15:docId w15:val="{33D985FC-7D98-4038-AF8C-5D3055EEC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6Lw1jPVgobaub9IFUtJRFesHCA==">AMUW2mW/BRRAvw8/8liBVnEzSLGJ/ERETXKsOIUYpioKeO1tLv0R7pxR6E2MekUZSQdqUAC8dye8nsvb+2IszY8uHNCy8Oja6F5X578viBA8GIMCs3+A9g0=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335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9</cp:revision>
  <dcterms:created xsi:type="dcterms:W3CDTF">2020-09-27T02:19:00Z</dcterms:created>
  <dcterms:modified xsi:type="dcterms:W3CDTF">2021-08-26T05:42:00Z</dcterms:modified>
</cp:coreProperties>
</file>